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>
          <w:color w:val="121212"/>
          <w:sz w:val="28"/>
          <w:szCs w:val="28"/>
          <w:highlight w:val="white"/>
        </w:rPr>
      </w:pPr>
      <w:r w:rsidDel="00000000" w:rsidR="00000000" w:rsidRPr="00000000">
        <w:rPr>
          <w:color w:val="121212"/>
          <w:sz w:val="28"/>
          <w:szCs w:val="28"/>
          <w:highlight w:val="white"/>
          <w:rtl w:val="0"/>
        </w:rPr>
        <w:t xml:space="preserve">            </w:t>
      </w:r>
      <w:r w:rsidDel="00000000" w:rsidR="00000000" w:rsidRPr="00000000">
        <w:rPr>
          <w:b w:val="1"/>
          <w:color w:val="121212"/>
          <w:sz w:val="28"/>
          <w:szCs w:val="28"/>
          <w:highlight w:val="white"/>
          <w:rtl w:val="0"/>
        </w:rPr>
        <w:t xml:space="preserve">LCA BASEBALL SCHEDULE 2025</w:t>
      </w:r>
      <w:r w:rsidDel="00000000" w:rsidR="00000000" w:rsidRPr="00000000">
        <w:rPr>
          <w:color w:val="121212"/>
          <w:sz w:val="28"/>
          <w:szCs w:val="28"/>
          <w:highlight w:val="white"/>
          <w:rtl w:val="0"/>
        </w:rPr>
        <w:tab/>
        <w:tab/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color w:val="121212"/>
          <w:sz w:val="28"/>
          <w:szCs w:val="28"/>
          <w:highlight w:val="white"/>
        </w:rPr>
      </w:pPr>
      <w:r w:rsidDel="00000000" w:rsidR="00000000" w:rsidRPr="00000000">
        <w:rPr>
          <w:color w:val="121212"/>
          <w:sz w:val="28"/>
          <w:szCs w:val="28"/>
          <w:highlight w:val="white"/>
          <w:rtl w:val="0"/>
        </w:rPr>
        <w:tab/>
        <w:tab/>
        <w:tab/>
      </w:r>
    </w:p>
    <w:p w:rsidR="00000000" w:rsidDel="00000000" w:rsidP="00000000" w:rsidRDefault="00000000" w:rsidRPr="00000000" w14:paraId="00000003">
      <w:pPr>
        <w:ind w:left="0" w:firstLine="0"/>
        <w:rPr>
          <w:b w:val="1"/>
          <w:color w:val="121212"/>
          <w:sz w:val="28"/>
          <w:szCs w:val="28"/>
          <w:highlight w:val="white"/>
        </w:rPr>
      </w:pPr>
      <w:r w:rsidDel="00000000" w:rsidR="00000000" w:rsidRPr="00000000">
        <w:rPr>
          <w:color w:val="121212"/>
          <w:sz w:val="28"/>
          <w:szCs w:val="28"/>
          <w:highlight w:val="white"/>
          <w:rtl w:val="0"/>
        </w:rPr>
        <w:tab/>
        <w:tab/>
        <w:tab/>
        <w:tab/>
        <w:tab/>
        <w:tab/>
        <w:tab/>
        <w:tab/>
        <w:tab/>
        <w:tab/>
        <w:t xml:space="preserve">   </w:t>
        <w:tab/>
        <w:t xml:space="preserve">     </w:t>
        <w:tab/>
      </w:r>
      <w:r w:rsidDel="00000000" w:rsidR="00000000" w:rsidRPr="00000000">
        <w:rPr>
          <w:b w:val="1"/>
          <w:color w:val="121212"/>
          <w:sz w:val="28"/>
          <w:szCs w:val="28"/>
          <w:highlight w:val="white"/>
          <w:rtl w:val="0"/>
        </w:rPr>
        <w:t xml:space="preserve"> Home</w:t>
      </w:r>
    </w:p>
    <w:p w:rsidR="00000000" w:rsidDel="00000000" w:rsidP="00000000" w:rsidRDefault="00000000" w:rsidRPr="00000000" w14:paraId="00000004">
      <w:pPr>
        <w:ind w:left="0" w:firstLine="0"/>
        <w:rPr>
          <w:b w:val="1"/>
          <w:color w:val="ff0000"/>
          <w:sz w:val="28"/>
          <w:szCs w:val="28"/>
          <w:highlight w:val="white"/>
        </w:rPr>
      </w:pPr>
      <w:r w:rsidDel="00000000" w:rsidR="00000000" w:rsidRPr="00000000">
        <w:rPr>
          <w:b w:val="1"/>
          <w:color w:val="121212"/>
          <w:sz w:val="28"/>
          <w:szCs w:val="28"/>
          <w:highlight w:val="white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color w:val="ff0000"/>
          <w:sz w:val="28"/>
          <w:szCs w:val="28"/>
          <w:highlight w:val="white"/>
          <w:rtl w:val="0"/>
        </w:rPr>
        <w:t xml:space="preserve"> Away</w:t>
      </w:r>
    </w:p>
    <w:p w:rsidR="00000000" w:rsidDel="00000000" w:rsidP="00000000" w:rsidRDefault="00000000" w:rsidRPr="00000000" w14:paraId="00000005">
      <w:pPr>
        <w:ind w:left="0" w:firstLine="0"/>
        <w:rPr>
          <w:color w:val="121212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30"/>
        <w:gridCol w:w="5520"/>
        <w:gridCol w:w="2535"/>
        <w:tblGridChange w:id="0">
          <w:tblGrid>
            <w:gridCol w:w="2430"/>
            <w:gridCol w:w="5520"/>
            <w:gridCol w:w="2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2121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121212"/>
                <w:sz w:val="28"/>
                <w:szCs w:val="28"/>
                <w:highlight w:val="white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2121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121212"/>
                <w:sz w:val="28"/>
                <w:szCs w:val="28"/>
                <w:highlight w:val="white"/>
                <w:rtl w:val="0"/>
              </w:rPr>
              <w:t xml:space="preserve">Opponent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2121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121212"/>
                <w:sz w:val="28"/>
                <w:szCs w:val="28"/>
                <w:highlight w:val="white"/>
                <w:rtl w:val="0"/>
              </w:rPr>
              <w:t xml:space="preserve">Time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highlight w:val="white"/>
                <w:rtl w:val="0"/>
              </w:rPr>
              <w:t xml:space="preserve">March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highlight w:val="white"/>
                <w:rtl w:val="0"/>
              </w:rPr>
              <w:t xml:space="preserve">Christ the Cornerstone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highlight w:val="white"/>
                <w:rtl w:val="0"/>
              </w:rPr>
              <w:t xml:space="preserve">5:30 p.m.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highlight w:val="white"/>
                <w:rtl w:val="0"/>
              </w:rPr>
              <w:t xml:space="preserve">March 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highlight w:val="white"/>
                <w:rtl w:val="0"/>
              </w:rPr>
              <w:t xml:space="preserve">Riverside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highlight w:val="white"/>
                <w:rtl w:val="0"/>
              </w:rPr>
              <w:t xml:space="preserve">(will be played at Arnette Park)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highlight w:val="white"/>
                <w:rtl w:val="0"/>
              </w:rPr>
              <w:t xml:space="preserve">4:00 p.m.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2121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121212"/>
                <w:sz w:val="28"/>
                <w:szCs w:val="28"/>
                <w:highlight w:val="white"/>
                <w:rtl w:val="0"/>
              </w:rPr>
              <w:t xml:space="preserve">March 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2121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121212"/>
                <w:sz w:val="28"/>
                <w:szCs w:val="28"/>
                <w:highlight w:val="white"/>
                <w:rtl w:val="0"/>
              </w:rPr>
              <w:t xml:space="preserve">Falcon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2121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121212"/>
                <w:sz w:val="28"/>
                <w:szCs w:val="28"/>
                <w:highlight w:val="white"/>
                <w:rtl w:val="0"/>
              </w:rPr>
              <w:t xml:space="preserve">4:00 p.m.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2121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121212"/>
                <w:sz w:val="28"/>
                <w:szCs w:val="28"/>
                <w:highlight w:val="white"/>
                <w:rtl w:val="0"/>
              </w:rPr>
              <w:t xml:space="preserve">March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2121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121212"/>
                <w:sz w:val="28"/>
                <w:szCs w:val="28"/>
                <w:highlight w:val="white"/>
                <w:rtl w:val="0"/>
              </w:rPr>
              <w:t xml:space="preserve">Antioch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2121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121212"/>
                <w:sz w:val="28"/>
                <w:szCs w:val="28"/>
                <w:highlight w:val="white"/>
                <w:rtl w:val="0"/>
              </w:rPr>
              <w:t xml:space="preserve">4:00 p.m.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highlight w:val="white"/>
                <w:rtl w:val="0"/>
              </w:rPr>
              <w:t xml:space="preserve">March 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highlight w:val="white"/>
                <w:rtl w:val="0"/>
              </w:rPr>
              <w:t xml:space="preserve">Sandhills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highlight w:val="white"/>
                <w:rtl w:val="0"/>
              </w:rPr>
              <w:t xml:space="preserve">4:00 p.m.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highlight w:val="white"/>
                <w:rtl w:val="0"/>
              </w:rPr>
              <w:t xml:space="preserve">March 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highlight w:val="white"/>
                <w:rtl w:val="0"/>
              </w:rPr>
              <w:t xml:space="preserve">Mintz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highlight w:val="white"/>
                <w:rtl w:val="0"/>
              </w:rPr>
              <w:t xml:space="preserve">4:00 p.m.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2121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121212"/>
                <w:sz w:val="28"/>
                <w:szCs w:val="28"/>
                <w:highlight w:val="white"/>
                <w:rtl w:val="0"/>
              </w:rPr>
              <w:t xml:space="preserve">April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2121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121212"/>
                <w:sz w:val="28"/>
                <w:szCs w:val="28"/>
                <w:highlight w:val="white"/>
                <w:rtl w:val="0"/>
              </w:rPr>
              <w:t xml:space="preserve">CTCA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2121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121212"/>
                <w:sz w:val="28"/>
                <w:szCs w:val="28"/>
                <w:highlight w:val="white"/>
                <w:rtl w:val="0"/>
              </w:rPr>
              <w:t xml:space="preserve">4:00 p.m.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2121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121212"/>
                <w:sz w:val="28"/>
                <w:szCs w:val="28"/>
                <w:highlight w:val="white"/>
                <w:rtl w:val="0"/>
              </w:rPr>
              <w:t xml:space="preserve">April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2121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121212"/>
                <w:sz w:val="28"/>
                <w:szCs w:val="28"/>
                <w:highlight w:val="white"/>
                <w:rtl w:val="0"/>
              </w:rPr>
              <w:t xml:space="preserve">Sandhills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2121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121212"/>
                <w:sz w:val="28"/>
                <w:szCs w:val="28"/>
                <w:highlight w:val="white"/>
                <w:rtl w:val="0"/>
              </w:rPr>
              <w:t xml:space="preserve">4:00 p.m.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highlight w:val="white"/>
                <w:rtl w:val="0"/>
              </w:rPr>
              <w:t xml:space="preserve">April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highlight w:val="white"/>
                <w:rtl w:val="0"/>
              </w:rPr>
              <w:t xml:space="preserve">Antioch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highlight w:val="white"/>
                <w:rtl w:val="0"/>
              </w:rPr>
              <w:t xml:space="preserve">4:00 p.m.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2121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121212"/>
                <w:sz w:val="28"/>
                <w:szCs w:val="28"/>
                <w:highlight w:val="white"/>
                <w:rtl w:val="0"/>
              </w:rPr>
              <w:t xml:space="preserve">April 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2121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121212"/>
                <w:sz w:val="28"/>
                <w:szCs w:val="28"/>
                <w:highlight w:val="white"/>
                <w:rtl w:val="0"/>
              </w:rPr>
              <w:t xml:space="preserve">Mintz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2121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121212"/>
                <w:sz w:val="28"/>
                <w:szCs w:val="28"/>
                <w:highlight w:val="white"/>
                <w:rtl w:val="0"/>
              </w:rPr>
              <w:t xml:space="preserve">4:00 p.m.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highlight w:val="white"/>
                <w:rtl w:val="0"/>
              </w:rPr>
              <w:t xml:space="preserve">Tournament details will be announced closer to the end of the season.</w:t>
            </w:r>
          </w:p>
        </w:tc>
      </w:tr>
    </w:tbl>
    <w:p w:rsidR="00000000" w:rsidDel="00000000" w:rsidP="00000000" w:rsidRDefault="00000000" w:rsidRPr="00000000" w14:paraId="0000002B">
      <w:pPr>
        <w:ind w:left="0" w:firstLine="0"/>
        <w:rPr>
          <w:color w:val="121212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008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